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6DF7E" w14:textId="77777777" w:rsidR="006C34E2" w:rsidRPr="00032153" w:rsidRDefault="006C34E2" w:rsidP="006C3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3768B6BF" w14:textId="77777777" w:rsidR="006C34E2" w:rsidRPr="00032153" w:rsidRDefault="006C34E2" w:rsidP="006C3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 xml:space="preserve">дополнительной предпрофессиональной общеобразовательной программы в области музыкального искусства </w:t>
      </w:r>
    </w:p>
    <w:p w14:paraId="47378C49" w14:textId="161EAFE2" w:rsidR="006C34E2" w:rsidRPr="00032153" w:rsidRDefault="006C34E2" w:rsidP="006C3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Хоровое пение</w:t>
      </w:r>
      <w:r w:rsidRPr="00032153">
        <w:rPr>
          <w:rFonts w:ascii="Times New Roman" w:hAnsi="Times New Roman" w:cs="Times New Roman"/>
          <w:b/>
          <w:sz w:val="28"/>
          <w:szCs w:val="28"/>
        </w:rPr>
        <w:t>»</w:t>
      </w:r>
    </w:p>
    <w:p w14:paraId="6FFDF895" w14:textId="77777777" w:rsidR="006C34E2" w:rsidRDefault="006C34E2" w:rsidP="006C34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B02FF" w14:textId="77777777" w:rsidR="006C34E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>Описание дополнительной предпрофессиональной программы в области музыкального искусства «Хоровое пение» срок обучения 8 лет Дополнительная предпрофессиональная программа в области музыкального искусства «Хоровое пение» (далее программа) разработана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D7335">
        <w:rPr>
          <w:rFonts w:ascii="Times New Roman" w:hAnsi="Times New Roman" w:cs="Times New Roman"/>
          <w:sz w:val="28"/>
          <w:szCs w:val="28"/>
        </w:rPr>
        <w:t>У ДО Д</w:t>
      </w:r>
      <w:r>
        <w:rPr>
          <w:rFonts w:ascii="Times New Roman" w:hAnsi="Times New Roman" w:cs="Times New Roman"/>
          <w:sz w:val="28"/>
          <w:szCs w:val="28"/>
        </w:rPr>
        <w:t>МШ</w:t>
      </w:r>
      <w:r w:rsidRPr="003D733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7335">
        <w:rPr>
          <w:rFonts w:ascii="Times New Roman" w:hAnsi="Times New Roman" w:cs="Times New Roman"/>
          <w:sz w:val="28"/>
          <w:szCs w:val="28"/>
        </w:rPr>
        <w:t xml:space="preserve"> (далее Школа) в соответствии с Федеральными государственными требованиями (далее ФГТ). В процессе обучения по данной программе обеспечивается преемственность программы «Хоровое пение»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а также сохранение единства образовательного пространства Российской Федерации в сфере культуры и искусства. Программа направлена на:</w:t>
      </w:r>
    </w:p>
    <w:p w14:paraId="25DF02AA" w14:textId="77777777" w:rsidR="006C34E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 </w:t>
      </w: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выявление одаренных детей в области музыкального искусства в раннем детском возрасте; </w:t>
      </w:r>
    </w:p>
    <w:p w14:paraId="01D2D35C" w14:textId="77777777" w:rsidR="006C34E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создание условий для художественного образования, эстетического воспитания, духовно-нравственного развития детей; </w:t>
      </w:r>
    </w:p>
    <w:p w14:paraId="20404142" w14:textId="7777777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приобретение детьми знаний, умений и навыков в области хорового пения; </w:t>
      </w:r>
    </w:p>
    <w:p w14:paraId="0E7AB453" w14:textId="7777777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14:paraId="70355756" w14:textId="7777777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 </w:t>
      </w: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приобретение детьми опыта творческой деятельности; </w:t>
      </w:r>
    </w:p>
    <w:p w14:paraId="3036C305" w14:textId="7777777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овладение детьми духовными и культурными ценностями народов мира и Российской Федерации; </w:t>
      </w:r>
    </w:p>
    <w:p w14:paraId="38FC57A1" w14:textId="7777777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 </w:t>
      </w:r>
    </w:p>
    <w:p w14:paraId="1686F9E8" w14:textId="7777777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Срок освоения программы «Хоровое пение» для детей, поступивших в образовательное учреждение в первый класс в возрасте с шести лет шести месяцев до девяти лет, составляет 8 лет. Срок освоения программы «Хоровое пение»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Образовательное учреждение имеет право реализовывать программу «Хоровое пение» в сокращенные сроки, а также по индивидуальным учебным планам с учетом </w:t>
      </w:r>
      <w:r w:rsidRPr="003D7335">
        <w:rPr>
          <w:rFonts w:ascii="Times New Roman" w:hAnsi="Times New Roman" w:cs="Times New Roman"/>
          <w:sz w:val="28"/>
          <w:szCs w:val="28"/>
        </w:rPr>
        <w:lastRenderedPageBreak/>
        <w:t xml:space="preserve">настоящих ФГТ. При приеме на обучение по программе «Хоровое пение» Школа проводит отбор детей с целью выявления их творческих способностей. Порядок приема и правила приема устанавливаются локальным актом школы. Перечень учебных предметов ОП «Хоровое пение» В структуру образовательной программы «Хоровое пение» входят рабочие программы учебных предметов. </w:t>
      </w:r>
    </w:p>
    <w:p w14:paraId="25E8E8BE" w14:textId="7777777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Программа «Хоровое пение», разработанная школой на основании ФГТ, содержит следующие разделы: </w:t>
      </w:r>
    </w:p>
    <w:p w14:paraId="67E52016" w14:textId="7777777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пояснительная записка;</w:t>
      </w:r>
    </w:p>
    <w:p w14:paraId="76EACA8A" w14:textId="44EDC0B9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образовательной программы в области музыкального искусства;</w:t>
      </w:r>
    </w:p>
    <w:p w14:paraId="61260AAD" w14:textId="70073F90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учебный план; </w:t>
      </w:r>
    </w:p>
    <w:p w14:paraId="11085E41" w14:textId="7777777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примерный календарный учебный график; </w:t>
      </w:r>
    </w:p>
    <w:p w14:paraId="7420941B" w14:textId="7777777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перечень программ учебных предметов; </w:t>
      </w:r>
    </w:p>
    <w:p w14:paraId="1BFC1627" w14:textId="7777777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система и критерии оценок промежуточной и итоговой аттестации результатов освоения образовательной программы обучающимися;</w:t>
      </w:r>
    </w:p>
    <w:p w14:paraId="3072F355" w14:textId="611E66A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sym w:font="Symbol" w:char="F02D"/>
      </w:r>
      <w:r w:rsidRPr="003D7335">
        <w:rPr>
          <w:rFonts w:ascii="Times New Roman" w:hAnsi="Times New Roman" w:cs="Times New Roman"/>
          <w:sz w:val="28"/>
          <w:szCs w:val="28"/>
        </w:rPr>
        <w:t xml:space="preserve"> программа творческой, методической, культурно-просветительской деятельности. </w:t>
      </w:r>
    </w:p>
    <w:p w14:paraId="689B85DB" w14:textId="7777777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>Результатом освоения программы «Хоровое пение» является приобретение обучающимися следующих знаний, умений и навыков в предметных областях: в области музыкального исполнительства:</w:t>
      </w:r>
    </w:p>
    <w:p w14:paraId="720553D8" w14:textId="77777777" w:rsidR="00F306D2" w:rsidRDefault="006C34E2" w:rsidP="00F30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 а) хорового: </w:t>
      </w:r>
    </w:p>
    <w:p w14:paraId="140B9746" w14:textId="77777777" w:rsidR="00F306D2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>- знания характерных особенностей хорового пения, вокально-хоровых жанров и основных стилистических направлений хорового исполнительства;</w:t>
      </w:r>
    </w:p>
    <w:p w14:paraId="5AAF19AA" w14:textId="77777777" w:rsidR="00F306D2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 - знания музыкальной терминологии; </w:t>
      </w:r>
    </w:p>
    <w:p w14:paraId="4A2BD1EA" w14:textId="77777777" w:rsidR="00F306D2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умения грамотно исполнять музыкальные произведения как сольно, так и в составах хорового и вокального коллективов; </w:t>
      </w:r>
    </w:p>
    <w:p w14:paraId="0CB26D46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умения самостоятельно разучивать вокально-хоровые партии; </w:t>
      </w:r>
    </w:p>
    <w:p w14:paraId="680209D3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умения создавать художественный образ при исполнении музыкального произведения; </w:t>
      </w:r>
    </w:p>
    <w:p w14:paraId="774C65CF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навыков чтения с листа несложных вокально-хоровых произведений; </w:t>
      </w:r>
    </w:p>
    <w:p w14:paraId="707B328B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первичных навыков в области теоретического анализа исполняемых произведений; </w:t>
      </w:r>
    </w:p>
    <w:p w14:paraId="0C12A76F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>- навыков публичных выступлений;</w:t>
      </w:r>
    </w:p>
    <w:p w14:paraId="28E8A411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 - умения грамотно исполнять музыкальные произведения как сольно, так и в составах хорового и вокального коллективов;</w:t>
      </w:r>
    </w:p>
    <w:p w14:paraId="44286757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 - умения самостоятельно разучивать вокально-хоровые партии; </w:t>
      </w:r>
    </w:p>
    <w:p w14:paraId="742D2122" w14:textId="025CFB7C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умения создавать художественный образ при исполнении музыкального произведения; </w:t>
      </w:r>
    </w:p>
    <w:p w14:paraId="796911B4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>- навыков чтения с листа несложных вокально-хоровых произведений;</w:t>
      </w:r>
    </w:p>
    <w:p w14:paraId="28AB6C4C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lastRenderedPageBreak/>
        <w:t>- первичных навыков в области теоретического анализа исполняемых произведений; - навыков публичных выступлений;</w:t>
      </w:r>
    </w:p>
    <w:p w14:paraId="1D11A52B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 б) инструментального: </w:t>
      </w:r>
    </w:p>
    <w:p w14:paraId="3E95DE97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знания характерных особенностей музыкальных жанров и основных стилистических направлений; </w:t>
      </w:r>
    </w:p>
    <w:p w14:paraId="23315B70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>- знания музыкальной терминологии;</w:t>
      </w:r>
    </w:p>
    <w:p w14:paraId="4D097174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 - умения грамотно исполнять музыкальные произведения на фортепиано; </w:t>
      </w:r>
    </w:p>
    <w:p w14:paraId="376D23D8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>- умения самостоятельно разучивать музыкальные произведения различных жанров и стилей;</w:t>
      </w:r>
    </w:p>
    <w:p w14:paraId="6682AE2E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 - умения создавать художественный образ при исполнении на фортепиано музыкального произведения; </w:t>
      </w:r>
    </w:p>
    <w:p w14:paraId="28C094D4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умения самостоятельно преодолевать технические трудности при разучивании несложного музыкального произведения; </w:t>
      </w:r>
    </w:p>
    <w:p w14:paraId="2E1C2D9A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умения по аккомпанированию при исполнении несложных вокальных музыкальных произведений; </w:t>
      </w:r>
    </w:p>
    <w:p w14:paraId="5BF0160B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>- навыков чтения с листа несложных музыкальных произведений;</w:t>
      </w:r>
    </w:p>
    <w:p w14:paraId="6FD68EBD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 - навыков подбора по слуху музыкальных произведений; </w:t>
      </w:r>
    </w:p>
    <w:p w14:paraId="43353D35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>- первичных навыков в области теоретического анализа исполняемых произведений;</w:t>
      </w:r>
    </w:p>
    <w:p w14:paraId="1A8551B3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 - навыков публичных выступлений; в области теории и истории музыки: - знания музыкальной грамоты; </w:t>
      </w:r>
    </w:p>
    <w:p w14:paraId="06AB1897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знания основных этапов жизненного и творческого пути отечественных и зарубежных композиторов, а также созданных ими музыкальных произведений; </w:t>
      </w:r>
    </w:p>
    <w:p w14:paraId="281385F8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первичные знания в области строения классических музыкальных форм; </w:t>
      </w:r>
    </w:p>
    <w:p w14:paraId="02F93605" w14:textId="2D9A0CA6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>- умения использовать полученные теоретические знания при вокально</w:t>
      </w:r>
      <w:r w:rsidR="0001168C">
        <w:rPr>
          <w:rFonts w:ascii="Times New Roman" w:hAnsi="Times New Roman" w:cs="Times New Roman"/>
          <w:sz w:val="28"/>
          <w:szCs w:val="28"/>
        </w:rPr>
        <w:t>-</w:t>
      </w:r>
      <w:r w:rsidRPr="003D7335">
        <w:rPr>
          <w:rFonts w:ascii="Times New Roman" w:hAnsi="Times New Roman" w:cs="Times New Roman"/>
          <w:sz w:val="28"/>
          <w:szCs w:val="28"/>
        </w:rPr>
        <w:t>хоровом исполнительстве и исполнительстве музыкальных произведений на инструменте;</w:t>
      </w:r>
    </w:p>
    <w:p w14:paraId="0B77F18C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 - умения осмысливать музыкальные произведения, события путем изложения в письменной форме, в форме ведения бесед, дискуссий; </w:t>
      </w:r>
    </w:p>
    <w:p w14:paraId="526E6D7C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навыков восприятия элементов музыкального языка; </w:t>
      </w:r>
    </w:p>
    <w:p w14:paraId="704018C0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>- сформированных вокально-интонационных навыков ладового чувства;</w:t>
      </w:r>
    </w:p>
    <w:p w14:paraId="0733FC26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3D7335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3D7335">
        <w:rPr>
          <w:rFonts w:ascii="Times New Roman" w:hAnsi="Times New Roman" w:cs="Times New Roman"/>
          <w:sz w:val="28"/>
          <w:szCs w:val="28"/>
        </w:rPr>
        <w:t xml:space="preserve">, пения с листа; </w:t>
      </w:r>
    </w:p>
    <w:p w14:paraId="39D4BAFE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навыков анализа музыкального произведения; </w:t>
      </w:r>
    </w:p>
    <w:p w14:paraId="43BE9793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- навыков записи музыкального текста по слуху; </w:t>
      </w:r>
    </w:p>
    <w:p w14:paraId="71A9095D" w14:textId="77777777" w:rsidR="0001168C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>- первичных навыков и умений по сочинению музыкального текста.</w:t>
      </w:r>
    </w:p>
    <w:p w14:paraId="5814C115" w14:textId="7CD92639" w:rsidR="006C34E2" w:rsidRPr="003D7335" w:rsidRDefault="006C34E2" w:rsidP="00011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 xml:space="preserve">Освоение обучающимися программы «Хоровое пение» завершается итоговой аттестацией обучающихся. Порядок и формы проведения итоговой </w:t>
      </w:r>
      <w:r w:rsidRPr="003D7335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 устанавливаются локальным актом школы в соответствии с приказом Министерства Культуры РФ. Обучающимся, прошедшим итоговую аттестацию, выдается заверенное печатью Школы свидетельство об освоении дополнительной предпрофессиональной программы в области музыкального искусства. </w:t>
      </w:r>
    </w:p>
    <w:p w14:paraId="062677ED" w14:textId="77777777" w:rsidR="00FA1FEA" w:rsidRDefault="00FA1FEA"/>
    <w:sectPr w:rsidR="00FA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93"/>
    <w:rsid w:val="0001168C"/>
    <w:rsid w:val="006C34E2"/>
    <w:rsid w:val="00D32893"/>
    <w:rsid w:val="00F306D2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87F7"/>
  <w15:chartTrackingRefBased/>
  <w15:docId w15:val="{65ACF66E-B31A-4A0B-B8F1-28C133DE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2021-04-07T07:48:00Z</dcterms:created>
  <dcterms:modified xsi:type="dcterms:W3CDTF">2021-04-07T08:14:00Z</dcterms:modified>
</cp:coreProperties>
</file>